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BCC" w:rsidRPr="008E531F" w:rsidRDefault="002C3BCC" w:rsidP="002C3BCC">
      <w:pPr>
        <w:rPr>
          <w:rFonts w:cstheme="minorHAnsi"/>
          <w:b/>
          <w:sz w:val="28"/>
          <w:szCs w:val="28"/>
          <w:u w:val="single"/>
        </w:rPr>
      </w:pPr>
      <w:r w:rsidRPr="008E531F">
        <w:rPr>
          <w:rFonts w:cstheme="minorHAnsi"/>
          <w:b/>
          <w:sz w:val="28"/>
          <w:szCs w:val="28"/>
          <w:u w:val="single"/>
        </w:rPr>
        <w:t>Friday – Adverb identifying and using</w:t>
      </w:r>
    </w:p>
    <w:p w:rsidR="002C3BCC" w:rsidRPr="00B01009" w:rsidRDefault="002C3BCC" w:rsidP="002C3BCC">
      <w:pPr>
        <w:rPr>
          <w:rFonts w:cstheme="minorHAnsi"/>
          <w:sz w:val="28"/>
          <w:szCs w:val="28"/>
          <w:u w:val="single"/>
        </w:rPr>
      </w:pPr>
      <w:r w:rsidRPr="00B01009">
        <w:rPr>
          <w:rFonts w:cstheme="minorHAnsi"/>
          <w:sz w:val="28"/>
          <w:szCs w:val="28"/>
          <w:u w:val="single"/>
        </w:rPr>
        <w:t>Activity 1:</w:t>
      </w:r>
    </w:p>
    <w:p w:rsidR="002C3BCC" w:rsidRDefault="002C3BCC" w:rsidP="002C3BCC">
      <w:pPr>
        <w:rPr>
          <w:rFonts w:cstheme="minorHAnsi"/>
          <w:i/>
          <w:sz w:val="28"/>
          <w:szCs w:val="28"/>
        </w:rPr>
      </w:pPr>
      <w:r w:rsidRPr="008E531F">
        <w:rPr>
          <w:rFonts w:cstheme="minorHAnsi"/>
          <w:i/>
          <w:sz w:val="28"/>
          <w:szCs w:val="28"/>
        </w:rPr>
        <w:t xml:space="preserve">Identify the adverbs in the descriptions below. (An adverb describes the verb, </w:t>
      </w:r>
      <w:proofErr w:type="spellStart"/>
      <w:r w:rsidRPr="008E531F">
        <w:rPr>
          <w:rFonts w:cstheme="minorHAnsi"/>
          <w:i/>
          <w:sz w:val="28"/>
          <w:szCs w:val="28"/>
        </w:rPr>
        <w:t>eg</w:t>
      </w:r>
      <w:proofErr w:type="spellEnd"/>
      <w:r w:rsidRPr="008E531F">
        <w:rPr>
          <w:rFonts w:cstheme="minorHAnsi"/>
          <w:i/>
          <w:sz w:val="28"/>
          <w:szCs w:val="28"/>
        </w:rPr>
        <w:t xml:space="preserve">. The dog walked </w:t>
      </w:r>
      <w:r w:rsidRPr="008E531F">
        <w:rPr>
          <w:rFonts w:cstheme="minorHAnsi"/>
          <w:b/>
          <w:i/>
          <w:sz w:val="28"/>
          <w:szCs w:val="28"/>
          <w:u w:val="single"/>
        </w:rPr>
        <w:t>slowly</w:t>
      </w:r>
      <w:r w:rsidRPr="008E531F">
        <w:rPr>
          <w:rFonts w:cstheme="minorHAnsi"/>
          <w:i/>
          <w:sz w:val="28"/>
          <w:szCs w:val="28"/>
        </w:rPr>
        <w:t xml:space="preserve"> down the path.</w:t>
      </w:r>
    </w:p>
    <w:p w:rsidR="002C3BCC" w:rsidRPr="00DE57C2" w:rsidRDefault="002C3BCC" w:rsidP="002C3BCC">
      <w:pPr>
        <w:spacing w:after="0" w:line="240" w:lineRule="auto"/>
        <w:jc w:val="center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u w:val="single"/>
          <w:lang w:eastAsia="en-GB"/>
        </w:rPr>
      </w:pPr>
      <w:r w:rsidRPr="00DE57C2"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u w:val="single"/>
          <w:lang w:eastAsia="en-GB"/>
        </w:rPr>
        <w:t>The Horse-hair Stopper</w:t>
      </w:r>
    </w:p>
    <w:p w:rsidR="002C3BCC" w:rsidRPr="00DE57C2" w:rsidRDefault="002C3BCC" w:rsidP="002C3BCC">
      <w:pPr>
        <w:spacing w:after="0" w:line="240" w:lineRule="auto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</w:pPr>
    </w:p>
    <w:p w:rsidR="002C3BCC" w:rsidRPr="00DE57C2" w:rsidRDefault="002C3BCC" w:rsidP="002C3BCC">
      <w:pPr>
        <w:spacing w:after="0" w:line="240" w:lineRule="auto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</w:pP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"It's very simple," he said, "First you carefully take a few raisins. Then you soak them slowly overnight.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Delicately, cut some horse hair into half-inch lengths. Very gently, push the horse hair into the soft raisin. Spread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the raisins randomly over the area you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are hunting and then you can catch the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pheasants.</w:t>
      </w:r>
      <w:r w:rsidRPr="00DE57C2"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  <w:t>”</w:t>
      </w:r>
    </w:p>
    <w:p w:rsidR="002C3BCC" w:rsidRPr="00DE57C2" w:rsidRDefault="002C3BCC" w:rsidP="002C3BCC">
      <w:pPr>
        <w:spacing w:after="0" w:line="240" w:lineRule="auto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u w:val="single"/>
          <w:lang w:eastAsia="en-GB"/>
        </w:rPr>
      </w:pPr>
    </w:p>
    <w:p w:rsidR="002C3BCC" w:rsidRPr="00DE57C2" w:rsidRDefault="002C3BCC" w:rsidP="002C3BCC">
      <w:pPr>
        <w:spacing w:after="0" w:line="240" w:lineRule="auto"/>
        <w:jc w:val="center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u w:val="single"/>
          <w:lang w:eastAsia="en-GB"/>
        </w:rPr>
      </w:pP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u w:val="single"/>
          <w:lang w:eastAsia="en-GB"/>
        </w:rPr>
        <w:t>The Sticky Hat</w:t>
      </w:r>
    </w:p>
    <w:p w:rsidR="002C3BCC" w:rsidRPr="00DE57C2" w:rsidRDefault="002C3BCC" w:rsidP="002C3B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</w:p>
    <w:p w:rsidR="002C3BCC" w:rsidRDefault="002C3BCC" w:rsidP="002C3BCC">
      <w:pPr>
        <w:spacing w:after="0" w:line="240" w:lineRule="auto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</w:pP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"First of all, you carefully dig a hole in the ground. Then gently twist some paper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into the hole to make a cup shape. Spread some glue evenly around the cup sides and delicately drop three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raisins inside. Cunningly leave a trail</w:t>
      </w:r>
      <w:r w:rsidRPr="00DE57C2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of r</w:t>
      </w:r>
      <w:r w:rsidRPr="00DE57C2"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  <w:t>ai</w:t>
      </w:r>
      <w:r w:rsidRPr="00DE57C2">
        <w:rPr>
          <w:rFonts w:ascii="Arial Unicode MS" w:eastAsia="Arial Unicode MS" w:hAnsi="Arial Unicode MS" w:cs="Arial Unicode MS" w:hint="eastAsia"/>
          <w:i/>
          <w:iCs/>
          <w:color w:val="000000"/>
          <w:sz w:val="28"/>
          <w:szCs w:val="28"/>
          <w:lang w:eastAsia="en-GB"/>
        </w:rPr>
        <w:t>sins leading to the cup.</w:t>
      </w:r>
      <w:r w:rsidRPr="00DE57C2"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  <w:t>”</w:t>
      </w:r>
    </w:p>
    <w:p w:rsidR="002C3BCC" w:rsidRDefault="002C3BCC" w:rsidP="002C3BCC">
      <w:pPr>
        <w:spacing w:after="0" w:line="240" w:lineRule="auto"/>
        <w:rPr>
          <w:rFonts w:ascii="Arial Unicode MS" w:eastAsia="Arial Unicode MS" w:hAnsi="Arial Unicode MS" w:cs="Arial Unicode MS"/>
          <w:i/>
          <w:iCs/>
          <w:color w:val="000000"/>
          <w:sz w:val="28"/>
          <w:szCs w:val="28"/>
          <w:lang w:eastAsia="en-GB"/>
        </w:rPr>
      </w:pPr>
    </w:p>
    <w:p w:rsidR="002C3BCC" w:rsidRDefault="002C3BCC" w:rsidP="002C3BCC">
      <w:pPr>
        <w:spacing w:after="0" w:line="240" w:lineRule="auto"/>
        <w:rPr>
          <w:rFonts w:ascii="Arial Unicode MS" w:eastAsia="Arial Unicode MS" w:hAnsi="Arial Unicode MS" w:cs="Arial Unicode MS"/>
          <w:iCs/>
          <w:color w:val="000000"/>
          <w:sz w:val="28"/>
          <w:szCs w:val="28"/>
          <w:u w:val="single"/>
          <w:lang w:eastAsia="en-GB"/>
        </w:rPr>
      </w:pPr>
      <w:r w:rsidRPr="00B01009">
        <w:rPr>
          <w:rFonts w:eastAsia="Arial Unicode MS" w:cstheme="minorHAnsi"/>
          <w:iCs/>
          <w:color w:val="000000"/>
          <w:sz w:val="28"/>
          <w:szCs w:val="28"/>
          <w:u w:val="single"/>
          <w:lang w:eastAsia="en-GB"/>
        </w:rPr>
        <w:t>Activity 2</w:t>
      </w:r>
      <w:r w:rsidRPr="00B01009">
        <w:rPr>
          <w:rFonts w:ascii="Arial Unicode MS" w:eastAsia="Arial Unicode MS" w:hAnsi="Arial Unicode MS" w:cs="Arial Unicode MS"/>
          <w:iCs/>
          <w:color w:val="000000"/>
          <w:sz w:val="28"/>
          <w:szCs w:val="28"/>
          <w:u w:val="single"/>
          <w:lang w:eastAsia="en-GB"/>
        </w:rPr>
        <w:t>:</w:t>
      </w:r>
    </w:p>
    <w:p w:rsidR="002C3BCC" w:rsidRDefault="002C3BCC" w:rsidP="002C3BCC">
      <w:pPr>
        <w:spacing w:after="0" w:line="240" w:lineRule="auto"/>
        <w:rPr>
          <w:rFonts w:eastAsia="Arial Unicode MS" w:cstheme="minorHAnsi"/>
          <w:i/>
          <w:iCs/>
          <w:color w:val="000000"/>
          <w:sz w:val="28"/>
          <w:szCs w:val="28"/>
          <w:lang w:eastAsia="en-GB"/>
        </w:rPr>
      </w:pPr>
      <w:r w:rsidRPr="00B01009">
        <w:rPr>
          <w:rFonts w:eastAsia="Arial Unicode MS" w:cstheme="minorHAnsi"/>
          <w:i/>
          <w:iCs/>
          <w:color w:val="000000"/>
          <w:sz w:val="28"/>
          <w:szCs w:val="28"/>
          <w:lang w:eastAsia="en-GB"/>
        </w:rPr>
        <w:t>Using an adverb in each line, write instructions for one of the pheasant catching methods. Here is an example so that you know what I am looking for!</w:t>
      </w:r>
    </w:p>
    <w:p w:rsidR="00F01382" w:rsidRPr="002C3BCC" w:rsidRDefault="002C3BCC" w:rsidP="002C3BCC">
      <w:pPr>
        <w:spacing w:after="0" w:line="240" w:lineRule="auto"/>
        <w:rPr>
          <w:rFonts w:eastAsia="Arial Unicode MS" w:cstheme="minorHAnsi"/>
          <w:i/>
          <w:iCs/>
          <w:color w:val="000000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07C75D1" wp14:editId="61C0954F">
            <wp:extent cx="4695825" cy="35623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1382" w:rsidRPr="002C3BCC" w:rsidSect="002C3B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BCC"/>
    <w:rsid w:val="002C3BCC"/>
    <w:rsid w:val="00F0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7ABF6"/>
  <w15:chartTrackingRefBased/>
  <w15:docId w15:val="{0E7AADCE-C3EA-452C-B74A-64C33168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2020-04-03T13:53:00Z</dcterms:created>
  <dcterms:modified xsi:type="dcterms:W3CDTF">2020-04-03T13:54:00Z</dcterms:modified>
</cp:coreProperties>
</file>